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4" w:rsidRPr="00611674" w:rsidRDefault="00611674" w:rsidP="006116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МАУ «Информационно-методический центр»</w:t>
      </w:r>
    </w:p>
    <w:p w:rsidR="00143B18" w:rsidRPr="00611674" w:rsidRDefault="00611674" w:rsidP="006116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(МАУ «ИМЦ»</w:t>
      </w:r>
      <w:r w:rsidR="00143B18" w:rsidRPr="00611674">
        <w:rPr>
          <w:rFonts w:ascii="Times New Roman" w:hAnsi="Times New Roman"/>
          <w:sz w:val="28"/>
          <w:szCs w:val="28"/>
        </w:rPr>
        <w:t>)</w:t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ПРИКАЗ</w:t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 xml:space="preserve">04.09.2020                                                                                                   № </w:t>
      </w:r>
      <w:r w:rsidR="00611674" w:rsidRPr="00611674">
        <w:rPr>
          <w:rFonts w:ascii="Times New Roman" w:hAnsi="Times New Roman"/>
          <w:sz w:val="28"/>
          <w:szCs w:val="28"/>
        </w:rPr>
        <w:t>27</w:t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 xml:space="preserve">                                                         г. Кемерово</w:t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611674" w:rsidRDefault="00143B18" w:rsidP="006116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«Развитие кадрового потенциала»</w:t>
      </w:r>
    </w:p>
    <w:p w:rsidR="00143B18" w:rsidRPr="00611674" w:rsidRDefault="00143B18" w:rsidP="0061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 xml:space="preserve"> </w:t>
      </w:r>
    </w:p>
    <w:p w:rsidR="00143B18" w:rsidRPr="00611674" w:rsidRDefault="00143B18" w:rsidP="006116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ПРИКАЗЫВАЮ:</w:t>
      </w:r>
    </w:p>
    <w:p w:rsidR="00143B18" w:rsidRPr="00611674" w:rsidRDefault="00143B18" w:rsidP="006116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26E" w:rsidRPr="00611674" w:rsidRDefault="00143B18" w:rsidP="0061167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Утвердить</w:t>
      </w:r>
      <w:r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Программу «Развитие кадрового потенциала»</w:t>
      </w:r>
      <w:r w:rsidRPr="00611674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3A426E" w:rsidRPr="00611674" w:rsidRDefault="00611674" w:rsidP="0061167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674">
        <w:rPr>
          <w:rFonts w:ascii="Times New Roman" w:hAnsi="Times New Roman"/>
          <w:sz w:val="28"/>
          <w:szCs w:val="28"/>
        </w:rPr>
        <w:t>Заместителю д</w:t>
      </w:r>
      <w:r w:rsidR="003A426E" w:rsidRPr="00611674">
        <w:rPr>
          <w:rFonts w:ascii="Times New Roman" w:hAnsi="Times New Roman"/>
          <w:sz w:val="28"/>
          <w:szCs w:val="28"/>
        </w:rPr>
        <w:t>иректору МА</w:t>
      </w:r>
      <w:r w:rsidR="00143B18" w:rsidRPr="00611674">
        <w:rPr>
          <w:rFonts w:ascii="Times New Roman" w:hAnsi="Times New Roman"/>
          <w:sz w:val="28"/>
          <w:szCs w:val="28"/>
        </w:rPr>
        <w:t>У «</w:t>
      </w:r>
      <w:r w:rsidR="002F242C" w:rsidRPr="00611674">
        <w:rPr>
          <w:rFonts w:ascii="Times New Roman" w:hAnsi="Times New Roman"/>
          <w:sz w:val="28"/>
          <w:szCs w:val="28"/>
        </w:rPr>
        <w:t>Информац</w:t>
      </w:r>
      <w:r w:rsidR="003A426E" w:rsidRPr="00611674">
        <w:rPr>
          <w:rFonts w:ascii="Times New Roman" w:hAnsi="Times New Roman"/>
          <w:sz w:val="28"/>
          <w:szCs w:val="28"/>
        </w:rPr>
        <w:t>ионно-м</w:t>
      </w:r>
      <w:r w:rsidR="002F242C" w:rsidRPr="00611674">
        <w:rPr>
          <w:rFonts w:ascii="Times New Roman" w:hAnsi="Times New Roman"/>
          <w:sz w:val="28"/>
          <w:szCs w:val="28"/>
        </w:rPr>
        <w:t xml:space="preserve">етодический центр» </w:t>
      </w:r>
      <w:proofErr w:type="gramStart"/>
      <w:r w:rsidR="002F242C" w:rsidRPr="00611674">
        <w:rPr>
          <w:rFonts w:ascii="Times New Roman" w:hAnsi="Times New Roman"/>
          <w:sz w:val="28"/>
          <w:szCs w:val="28"/>
        </w:rPr>
        <w:t xml:space="preserve">разместить </w:t>
      </w:r>
      <w:r w:rsidR="002F242C"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Программу</w:t>
      </w:r>
      <w:proofErr w:type="gramEnd"/>
      <w:r w:rsidR="002F242C"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«Развитие кадрового потенциала» на официальном сайте управления образования.</w:t>
      </w:r>
    </w:p>
    <w:p w:rsidR="00143B18" w:rsidRPr="00611674" w:rsidRDefault="00143B18" w:rsidP="0061167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6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167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43B18" w:rsidRDefault="00143B18" w:rsidP="00611674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674" w:rsidRDefault="00611674" w:rsidP="00611674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674" w:rsidRPr="00611674" w:rsidRDefault="00611674" w:rsidP="00611674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B18" w:rsidRPr="00611674" w:rsidRDefault="00143B18" w:rsidP="00143B18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</w:p>
    <w:p w:rsidR="00A11B79" w:rsidRPr="00611674" w:rsidRDefault="00611674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МАУ ИМЦ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</w:t>
      </w:r>
      <w:r w:rsidRPr="006116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Н.В.Пономарева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</w:p>
    <w:p w:rsidR="00143B18" w:rsidRPr="00611674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B18" w:rsidRPr="00611674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B18" w:rsidRPr="00611674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B18" w:rsidRPr="00611674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B18" w:rsidRPr="00611674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42C" w:rsidRPr="00611674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42C" w:rsidRPr="00611674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F242C" w:rsidRDefault="002F242C" w:rsidP="002F24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Приложение № 1</w:t>
      </w:r>
    </w:p>
    <w:p w:rsidR="00143B18" w:rsidRPr="00A11B79" w:rsidRDefault="00143B18" w:rsidP="00A11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11B79" w:rsidRPr="00A11B79" w:rsidRDefault="00A11B79" w:rsidP="00A1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Программа «Развитие кадрового потенциала»</w:t>
      </w:r>
      <w:r w:rsidRPr="00A11B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11B79" w:rsidRPr="00A11B79" w:rsidRDefault="00A11B79" w:rsidP="00A11B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Одним из условий Модернизации образования и реализации Стандартов II поколения является профессиональное становление и развитие педагогов, обеспечивающее высокое качество образования.</w:t>
      </w:r>
    </w:p>
    <w:p w:rsidR="00A11B79" w:rsidRPr="00A11B79" w:rsidRDefault="00A11B79" w:rsidP="00A11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Методы поддержки педагога направлены на развитие субъект - субъектной позиции в процессе профессиональной деятельности.</w:t>
      </w: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Цель программы:</w:t>
      </w:r>
    </w:p>
    <w:p w:rsidR="00A11B79" w:rsidRPr="00A11B79" w:rsidRDefault="00A11B79" w:rsidP="00A11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  <w:t>совершенствование системы повышения квалификации, стимулирование и поддержка педагогических работников школы,</w:t>
      </w:r>
    </w:p>
    <w:p w:rsidR="00A11B79" w:rsidRPr="00A11B79" w:rsidRDefault="00A11B79" w:rsidP="00A11B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  <w:t>повышение престижа образовательного учреждения через развитие профессионализма педагогов, создание положительного имиджа школы.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создать организационные и правовые условия для развития профессиональной культуры педагогов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совершенствовать методическое сопровождение педагогов в условиях модернизации образования,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совершенствовать управленческую компетенцию руководителей образовательного учреждения;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развивать систему стимулирования деятельности педагогических работников школы;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сохранить развивающую и психологически комфортную среду для работников школы</w:t>
      </w:r>
    </w:p>
    <w:p w:rsidR="00A11B79" w:rsidRPr="00A11B79" w:rsidRDefault="00A11B79" w:rsidP="00A11B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Сроки реализации программы: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2020-2024</w:t>
      </w:r>
      <w:r w:rsidRPr="00A11B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гг.</w:t>
      </w: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Участники программы: </w:t>
      </w:r>
      <w:r w:rsidRPr="00A11B79">
        <w:rPr>
          <w:rFonts w:ascii="Times New Roman" w:eastAsia="Times New Roman" w:hAnsi="Times New Roman" w:cs="Times New Roman"/>
          <w:color w:val="000000"/>
          <w:shd w:val="clear" w:color="auto" w:fill="FFFFFF"/>
        </w:rPr>
        <w:t>административная команда и педагогический коллектив школы.</w:t>
      </w: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Основные направления программы:</w:t>
      </w:r>
      <w:r w:rsidRPr="00A11B79">
        <w:rPr>
          <w:rFonts w:ascii="Times New Roman" w:eastAsia="Times New Roman" w:hAnsi="Times New Roman" w:cs="Times New Roman"/>
          <w:color w:val="000000"/>
        </w:rPr>
        <w:br/>
      </w:r>
    </w:p>
    <w:p w:rsidR="00A11B79" w:rsidRPr="00A11B79" w:rsidRDefault="00A11B79" w:rsidP="00A11B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система деятельности, направленная на профессиональное развитие педагогов: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color w:val="000000"/>
          <w:shd w:val="clear" w:color="auto" w:fill="FFFFFF"/>
        </w:rPr>
        <w:t>- выявление профессиональных проблем и трудностей педагогов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актуализация необходимых для профессионального развития знаний и умений учителя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определение индивидуальных задач повышения профессиональной компетентности педагогов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Pr="00A11B79">
        <w:rPr>
          <w:rFonts w:ascii="Times New Roman" w:eastAsia="Times New Roman" w:hAnsi="Times New Roman" w:cs="Times New Roman"/>
          <w:color w:val="000000"/>
        </w:rPr>
        <w:t>т.д.</w:t>
      </w:r>
      <w:r w:rsidRPr="00A11B79">
        <w:rPr>
          <w:rFonts w:ascii="Times New Roman" w:eastAsia="Times New Roman" w:hAnsi="Times New Roman" w:cs="Times New Roman"/>
          <w:color w:val="000000"/>
        </w:rPr>
        <w:br/>
      </w:r>
    </w:p>
    <w:p w:rsidR="00A11B79" w:rsidRPr="00A11B79" w:rsidRDefault="00A11B79" w:rsidP="00A11B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система стимулирования педагогических работников школы: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color w:val="000000"/>
          <w:shd w:val="clear" w:color="auto" w:fill="FFFFFF"/>
        </w:rPr>
        <w:t>- систематическое отслеживание результатов деятельности, объективная оценка профессионального роста педагогов;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оказание помощи педагогу в определении наиболее сильных сторон профессиональной деятельности, для того, чтобы учитель мог проявить свои сильные стороны, показать способ решения проблемы для своих коллег;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определение средств, способствующих проявлению педагогического мастерства и творчества, с учетом личностных особенностей и профессиональных возможностей педагогов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t>- система моральной и материальной поддержки, поощрение педагогов, стремящихся к саморазвитию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B79" w:rsidRPr="00A11B79" w:rsidRDefault="00A11B79" w:rsidP="00A11B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сохранение психологически комфортной среды для работников школы</w:t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79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A11B79" w:rsidRPr="00A11B79" w:rsidRDefault="00A11B79" w:rsidP="00A11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color w:val="000000"/>
        </w:rPr>
        <w:br/>
      </w:r>
      <w:r w:rsidRPr="00A11B79">
        <w:rPr>
          <w:rFonts w:ascii="Times New Roman" w:eastAsia="Times New Roman" w:hAnsi="Times New Roman" w:cs="Times New Roman"/>
          <w:b/>
          <w:bCs/>
          <w:color w:val="000000"/>
        </w:rPr>
        <w:t>Мероприятия по реализации проекта: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8"/>
        <w:gridCol w:w="3710"/>
        <w:gridCol w:w="3273"/>
      </w:tblGrid>
      <w:tr w:rsidR="00A11B79" w:rsidRPr="00A11B79" w:rsidTr="00A11B79">
        <w:trPr>
          <w:tblCellSpacing w:w="0" w:type="dxa"/>
        </w:trPr>
        <w:tc>
          <w:tcPr>
            <w:tcW w:w="2478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b/>
                <w:bCs/>
              </w:rPr>
              <w:t>Индикаторы результативности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2478" w:type="dxa"/>
            <w:vMerge w:val="restart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i/>
                <w:iCs/>
              </w:rPr>
              <w:t>Создать условия для профессионального развития педагогов</w:t>
            </w: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 xml:space="preserve">Организация инновационной деятельности в </w:t>
            </w:r>
            <w:r w:rsidR="002F242C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Увеличение количества педагогов, работающих в инновационном режиме до 70%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Своевременное прохождение курсовой подготовки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100% прохождение курсовой подготовки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Организация индивидуальной помощи педагогам по имеющимся профессиональным затруднениям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Организация школы начинающего учителя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Сохранение контингента молодых учителей, аттестация на квалификационные категории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Вовлечение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 в различные </w:t>
            </w:r>
            <w:r w:rsidRPr="00A11B79">
              <w:rPr>
                <w:rFonts w:ascii="Times New Roman" w:eastAsia="Times New Roman" w:hAnsi="Times New Roman" w:cs="Times New Roman"/>
              </w:rPr>
              <w:t xml:space="preserve"> профессиональные сообщества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Участие 90% педагогов в профессиональных сообществах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2478" w:type="dxa"/>
            <w:vMerge w:val="restart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i/>
                <w:iCs/>
              </w:rPr>
              <w:t>Совершенствовать систему стимулирования педагогических работников</w:t>
            </w: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Вовлечение педагогов в различные профессиональные конкурсы. Участие в различных методических мероприятиях.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Увеличение количества педагогов, участвующих в различных профессиональных конкурсах, НПК, методических мероприятиях до 70</w:t>
            </w:r>
            <w:r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Оказание методической помощи в процедуре аттестации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Распространение и публикация продуктивного опыта педагогов в педагогических изданиях различного уровня.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Организация и проведение традиционных праздников для учителей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2478" w:type="dxa"/>
            <w:vMerge w:val="restart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  <w:r w:rsidRPr="00A11B79">
              <w:rPr>
                <w:rFonts w:ascii="Times New Roman" w:eastAsia="Times New Roman" w:hAnsi="Times New Roman" w:cs="Times New Roman"/>
                <w:i/>
                <w:iCs/>
              </w:rPr>
              <w:t xml:space="preserve">Сохранить </w:t>
            </w:r>
            <w:r w:rsidRPr="00A11B7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психологически комфортную для педагогов среду</w:t>
            </w:r>
          </w:p>
        </w:tc>
        <w:tc>
          <w:tcPr>
            <w:tcW w:w="3710" w:type="dxa"/>
            <w:hideMark/>
          </w:tcPr>
          <w:p w:rsidR="00A11B79" w:rsidRPr="00A11B79" w:rsidRDefault="00A11B79" w:rsidP="009A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t>Организация туристических поездок, экскурсий ит.д.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Проведение акций, направленных на создание положительного имиджа учителя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Оформление стендов «Учителями славится Россия»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  <w:t>Организация и проведение психологических тренингов, способствующих преодолению синдрома «эмоционального выгорания».</w:t>
            </w: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B7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11B79" w:rsidRPr="00A11B79" w:rsidTr="00A11B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hideMark/>
          </w:tcPr>
          <w:p w:rsidR="00A11B79" w:rsidRPr="00A11B79" w:rsidRDefault="00A11B79" w:rsidP="00A1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5B73" w:rsidRPr="00A11B79" w:rsidRDefault="00C15B73" w:rsidP="00A11B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15B73" w:rsidRPr="00A11B79" w:rsidSect="00B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D13"/>
    <w:multiLevelType w:val="multilevel"/>
    <w:tmpl w:val="E54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08A1"/>
    <w:multiLevelType w:val="multilevel"/>
    <w:tmpl w:val="5FF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62CE9"/>
    <w:multiLevelType w:val="multilevel"/>
    <w:tmpl w:val="2F3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0B12"/>
    <w:multiLevelType w:val="multilevel"/>
    <w:tmpl w:val="DD7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A4088"/>
    <w:multiLevelType w:val="hybridMultilevel"/>
    <w:tmpl w:val="9AF2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79"/>
    <w:rsid w:val="00143B18"/>
    <w:rsid w:val="002F242C"/>
    <w:rsid w:val="003A426E"/>
    <w:rsid w:val="005A5978"/>
    <w:rsid w:val="00611674"/>
    <w:rsid w:val="009A4E39"/>
    <w:rsid w:val="00A11B79"/>
    <w:rsid w:val="00BE2603"/>
    <w:rsid w:val="00C15B73"/>
    <w:rsid w:val="00C7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3B1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4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2021-12-23T02:04:00Z</dcterms:created>
  <dcterms:modified xsi:type="dcterms:W3CDTF">2021-12-23T03:39:00Z</dcterms:modified>
</cp:coreProperties>
</file>